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E" w:rsidRDefault="00876FEE" w:rsidP="00285A32">
      <w:pPr>
        <w:kinsoku w:val="0"/>
        <w:spacing w:line="240" w:lineRule="auto"/>
        <w:ind w:left="425" w:hangingChars="100" w:hanging="425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Pr="00A62639" w:rsidRDefault="00F91B72" w:rsidP="00A95D96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F91B72" w:rsidRDefault="00F91B72" w:rsidP="00F91B72">
      <w:pPr>
        <w:kinsoku w:val="0"/>
        <w:spacing w:line="240" w:lineRule="auto"/>
        <w:rPr>
          <w:szCs w:val="21"/>
        </w:rPr>
      </w:pPr>
    </w:p>
    <w:p w:rsidR="00A95D96" w:rsidRDefault="00A95D96" w:rsidP="00F91B72">
      <w:pPr>
        <w:kinsoku w:val="0"/>
        <w:spacing w:line="240" w:lineRule="auto"/>
        <w:rPr>
          <w:szCs w:val="21"/>
        </w:rPr>
      </w:pPr>
    </w:p>
    <w:p w:rsidR="00285A32" w:rsidRDefault="00285A32" w:rsidP="00F91B72">
      <w:pPr>
        <w:kinsoku w:val="0"/>
        <w:spacing w:line="240" w:lineRule="auto"/>
        <w:rPr>
          <w:szCs w:val="21"/>
        </w:rPr>
      </w:pPr>
    </w:p>
    <w:p w:rsidR="00787A83" w:rsidRDefault="00787A83" w:rsidP="00F91B72">
      <w:pPr>
        <w:kinsoku w:val="0"/>
        <w:spacing w:line="240" w:lineRule="auto"/>
        <w:rPr>
          <w:szCs w:val="21"/>
        </w:rPr>
      </w:pPr>
    </w:p>
    <w:p w:rsidR="00787A83" w:rsidRDefault="00787A83" w:rsidP="00F91B72">
      <w:pPr>
        <w:kinsoku w:val="0"/>
        <w:spacing w:line="240" w:lineRule="auto"/>
        <w:rPr>
          <w:szCs w:val="21"/>
        </w:rPr>
      </w:pPr>
    </w:p>
    <w:p w:rsidR="00787A83" w:rsidRDefault="00787A83" w:rsidP="00F91B72">
      <w:pPr>
        <w:kinsoku w:val="0"/>
        <w:spacing w:line="240" w:lineRule="auto"/>
        <w:rPr>
          <w:szCs w:val="21"/>
        </w:rPr>
      </w:pPr>
    </w:p>
    <w:p w:rsidR="00787A83" w:rsidRDefault="00787A83" w:rsidP="00F91B72">
      <w:pPr>
        <w:kinsoku w:val="0"/>
        <w:spacing w:line="240" w:lineRule="auto"/>
        <w:rPr>
          <w:szCs w:val="21"/>
        </w:rPr>
      </w:pPr>
    </w:p>
    <w:p w:rsidR="00787A83" w:rsidRDefault="00787A83" w:rsidP="00F91B72">
      <w:pPr>
        <w:kinsoku w:val="0"/>
        <w:spacing w:line="240" w:lineRule="auto"/>
        <w:rPr>
          <w:szCs w:val="21"/>
        </w:rPr>
      </w:pPr>
    </w:p>
    <w:p w:rsidR="00787A83" w:rsidRPr="00F91B72" w:rsidRDefault="00787A83" w:rsidP="00F91B72">
      <w:pPr>
        <w:kinsoku w:val="0"/>
        <w:spacing w:line="240" w:lineRule="auto"/>
        <w:rPr>
          <w:szCs w:val="21"/>
        </w:rPr>
      </w:pPr>
    </w:p>
    <w:sectPr w:rsidR="00787A83" w:rsidRPr="00F91B72" w:rsidSect="00F9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D7" w:rsidRDefault="004707D7" w:rsidP="00F91B72">
      <w:pPr>
        <w:spacing w:line="240" w:lineRule="auto"/>
      </w:pPr>
      <w:r>
        <w:separator/>
      </w:r>
    </w:p>
  </w:endnote>
  <w:endnote w:type="continuationSeparator" w:id="0">
    <w:p w:rsidR="004707D7" w:rsidRDefault="004707D7" w:rsidP="00F9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27" w:rsidRDefault="00600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2" w:rsidRDefault="0060092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style="mso-next-textbox:#Footer:文字数 × 行数:2:" inset="5.85pt,.7pt,5.85pt,.7pt">
            <w:txbxContent>
              <w:p w:rsidR="00F91B72" w:rsidRDefault="00F91B72" w:rsidP="00F91B72">
                <w:pPr>
                  <w:spacing w:line="240" w:lineRule="auto"/>
                </w:pPr>
                <w:r>
                  <w:t>20 × 20</w:t>
                </w:r>
                <w:r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>400</w:t>
                </w:r>
                <w:r>
                  <w:rPr>
                    <w:rFonts w:hint="eastAsia"/>
                  </w:rPr>
                  <w:t>字）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27" w:rsidRDefault="00600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D7" w:rsidRDefault="004707D7" w:rsidP="00F91B72">
      <w:pPr>
        <w:spacing w:line="240" w:lineRule="auto"/>
      </w:pPr>
      <w:r>
        <w:separator/>
      </w:r>
    </w:p>
  </w:footnote>
  <w:footnote w:type="continuationSeparator" w:id="0">
    <w:p w:rsidR="004707D7" w:rsidRDefault="004707D7" w:rsidP="00F9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27" w:rsidRDefault="00600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2" w:rsidRDefault="00F91B72" w:rsidP="00F91B72">
    <w:pPr>
      <w:pStyle w:val="a3"/>
    </w:pPr>
  </w:p>
  <w:p w:rsidR="009104D7" w:rsidRDefault="009104D7" w:rsidP="009104D7">
    <w:pPr>
      <w:jc w:val="left"/>
    </w:pPr>
    <w:r w:rsidRPr="009104D7">
      <w:rPr>
        <w:rFonts w:asciiTheme="minorEastAsia" w:hAnsiTheme="minorEastAsia" w:hint="eastAsia"/>
        <w:color w:val="000000" w:themeColor="text1"/>
        <w:szCs w:val="21"/>
      </w:rPr>
      <w:t>泉大津市</w:t>
    </w:r>
    <w:r w:rsidR="008C7A14">
      <w:rPr>
        <w:rFonts w:asciiTheme="minorEastAsia" w:hAnsiTheme="minorEastAsia" w:hint="eastAsia"/>
        <w:color w:val="000000" w:themeColor="text1"/>
        <w:szCs w:val="21"/>
      </w:rPr>
      <w:t>事務事業評価</w:t>
    </w:r>
    <w:r w:rsidRPr="009104D7">
      <w:rPr>
        <w:rFonts w:asciiTheme="minorEastAsia" w:hAnsiTheme="minorEastAsia" w:hint="eastAsia"/>
        <w:color w:val="000000" w:themeColor="text1"/>
        <w:szCs w:val="21"/>
      </w:rPr>
      <w:t>委員会</w:t>
    </w:r>
    <w:r w:rsidRPr="009104D7">
      <w:rPr>
        <w:rFonts w:asciiTheme="minorEastAsia" w:hAnsiTheme="minorEastAsia" w:hint="eastAsia"/>
        <w:szCs w:val="21"/>
      </w:rPr>
      <w:t>市民委員</w:t>
    </w:r>
    <w:r>
      <w:rPr>
        <w:rFonts w:hint="eastAsia"/>
      </w:rPr>
      <w:t>募集</w:t>
    </w:r>
    <w:bookmarkStart w:id="0" w:name="_GoBack"/>
    <w:bookmarkEnd w:id="0"/>
  </w:p>
  <w:p w:rsidR="00F91B72" w:rsidRPr="009104D7" w:rsidRDefault="00600927" w:rsidP="00F91B72">
    <w:pPr>
      <w:pStyle w:val="a3"/>
      <w:rPr>
        <w:szCs w:val="21"/>
      </w:rPr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style="mso-next-textbox:#Header:なし:2:" inset="5.85pt,.7pt,5.85pt,.7pt">
            <w:txbxContent>
              <w:p w:rsidR="00F91B72" w:rsidRDefault="00F91B72" w:rsidP="00F91B72">
                <w:pPr>
                  <w:spacing w:line="240" w:lineRule="auto"/>
                  <w:jc w:val="right"/>
                </w:pPr>
              </w:p>
            </w:txbxContent>
          </v:textbox>
          <w10:wrap anchorx="page" anchory="page"/>
        </v:shape>
      </w:pict>
    </w:r>
    <w:r w:rsidR="0045431B">
      <w:rPr>
        <w:rFonts w:hint="eastAsia"/>
      </w:rPr>
      <w:t>テーマ：「</w:t>
    </w:r>
    <w:r>
      <w:rPr>
        <w:rFonts w:asciiTheme="minorEastAsia" w:hAnsiTheme="minorEastAsia" w:hint="eastAsia"/>
        <w:szCs w:val="21"/>
      </w:rPr>
      <w:t>地域活性化における行政と市民の役割について</w:t>
    </w:r>
    <w:r w:rsidR="0045431B" w:rsidRPr="009104D7">
      <w:rPr>
        <w:rFonts w:hint="eastAsia"/>
        <w:szCs w:val="21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27" w:rsidRDefault="00600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B72"/>
    <w:rsid w:val="00091EF7"/>
    <w:rsid w:val="000A5C10"/>
    <w:rsid w:val="00106970"/>
    <w:rsid w:val="00285A32"/>
    <w:rsid w:val="00376218"/>
    <w:rsid w:val="0045431B"/>
    <w:rsid w:val="004624B5"/>
    <w:rsid w:val="004707D7"/>
    <w:rsid w:val="005F3963"/>
    <w:rsid w:val="00600927"/>
    <w:rsid w:val="007017D6"/>
    <w:rsid w:val="00703B34"/>
    <w:rsid w:val="00730B18"/>
    <w:rsid w:val="00787A83"/>
    <w:rsid w:val="007D6844"/>
    <w:rsid w:val="0081213F"/>
    <w:rsid w:val="00876FEE"/>
    <w:rsid w:val="00894F14"/>
    <w:rsid w:val="008C0AF7"/>
    <w:rsid w:val="008C7A14"/>
    <w:rsid w:val="009104D7"/>
    <w:rsid w:val="00A15C29"/>
    <w:rsid w:val="00A62639"/>
    <w:rsid w:val="00A95D96"/>
    <w:rsid w:val="00B34D07"/>
    <w:rsid w:val="00B41CD7"/>
    <w:rsid w:val="00B8682F"/>
    <w:rsid w:val="00D942DA"/>
    <w:rsid w:val="00DD543B"/>
    <w:rsid w:val="00E6771A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7F6F37"/>
  <w15:docId w15:val="{3F8DC4FC-83F5-4B2D-A962-74922DA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B72"/>
  </w:style>
  <w:style w:type="paragraph" w:styleId="a5">
    <w:name w:val="footer"/>
    <w:basedOn w:val="a"/>
    <w:link w:val="a6"/>
    <w:uiPriority w:val="99"/>
    <w:unhideWhenUsed/>
    <w:rsid w:val="00F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BE9-D2D4-406D-9775-BB10B37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2013-12-04T07:54:00Z</dcterms:created>
  <dcterms:modified xsi:type="dcterms:W3CDTF">2024-01-16T00:42:00Z</dcterms:modified>
</cp:coreProperties>
</file>